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C" w:rsidRPr="00B948A6" w:rsidRDefault="00571DAC" w:rsidP="008A2F03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4"/>
          <w:szCs w:val="24"/>
        </w:rPr>
      </w:pPr>
      <w:r w:rsidRPr="00B948A6">
        <w:rPr>
          <w:b w:val="0"/>
          <w:i/>
          <w:sz w:val="24"/>
          <w:szCs w:val="24"/>
        </w:rPr>
        <w:t xml:space="preserve">Załącznik nr 3 </w:t>
      </w:r>
    </w:p>
    <w:p w:rsidR="00571DAC" w:rsidRPr="00B948A6" w:rsidRDefault="00571DAC" w:rsidP="008A2F03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4"/>
          <w:szCs w:val="24"/>
        </w:rPr>
      </w:pPr>
      <w:r w:rsidRPr="00B948A6">
        <w:rPr>
          <w:b w:val="0"/>
          <w:i/>
          <w:sz w:val="24"/>
          <w:szCs w:val="24"/>
        </w:rPr>
        <w:t>do rozeznania rynku</w:t>
      </w:r>
    </w:p>
    <w:p w:rsidR="00571DAC" w:rsidRPr="00571DAC" w:rsidRDefault="00571DAC" w:rsidP="008A2F03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4"/>
          <w:szCs w:val="24"/>
        </w:rPr>
      </w:pPr>
    </w:p>
    <w:p w:rsidR="008A2F03" w:rsidRPr="008A2F03" w:rsidRDefault="00571DAC" w:rsidP="008A2F03">
      <w:pPr>
        <w:pStyle w:val="Teksttreci70"/>
        <w:spacing w:before="0" w:after="0" w:line="240" w:lineRule="auto"/>
        <w:rPr>
          <w:sz w:val="24"/>
          <w:szCs w:val="24"/>
        </w:rPr>
      </w:pPr>
      <w:r w:rsidRPr="008A2F03">
        <w:rPr>
          <w:sz w:val="24"/>
          <w:szCs w:val="24"/>
        </w:rPr>
        <w:t xml:space="preserve">Istotne Postanowienia Umowy </w:t>
      </w:r>
    </w:p>
    <w:p w:rsidR="00571DAC" w:rsidRPr="008A2F03" w:rsidRDefault="00571DAC" w:rsidP="008A2F03">
      <w:pPr>
        <w:pStyle w:val="Teksttreci70"/>
        <w:spacing w:before="0" w:after="0" w:line="240" w:lineRule="auto"/>
        <w:rPr>
          <w:sz w:val="24"/>
          <w:szCs w:val="24"/>
        </w:rPr>
      </w:pPr>
      <w:r w:rsidRPr="008A2F03">
        <w:rPr>
          <w:sz w:val="24"/>
          <w:szCs w:val="24"/>
        </w:rPr>
        <w:t xml:space="preserve">w sprawie </w:t>
      </w:r>
      <w:r w:rsidRPr="008A2F03">
        <w:rPr>
          <w:sz w:val="24"/>
          <w:szCs w:val="24"/>
        </w:rPr>
        <w:t>udzielenia gwarancji zapłaty Wykonawcy za roboty projektowe i budowlane wykonywane na podstawie umowy 33/2018 z dn. 28 lutego 2018 r.</w:t>
      </w:r>
    </w:p>
    <w:p w:rsidR="00571DAC" w:rsidRDefault="00571DAC" w:rsidP="008A2F03">
      <w:pPr>
        <w:pStyle w:val="Teksttreci7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571DAC">
        <w:rPr>
          <w:b w:val="0"/>
          <w:sz w:val="24"/>
          <w:szCs w:val="24"/>
        </w:rPr>
        <w:t xml:space="preserve">Gwarancja zapłaty powinna zawierać warunek, iż Wykonawca dokona płatności na rzecz Beneficjenta gwarancji wyłącznie kwoty umówionego wynagrodzenia wynikającego </w:t>
      </w:r>
      <w:r w:rsidR="008A2F03">
        <w:rPr>
          <w:b w:val="0"/>
          <w:sz w:val="24"/>
          <w:szCs w:val="24"/>
        </w:rPr>
        <w:t xml:space="preserve">                  </w:t>
      </w:r>
      <w:r w:rsidRPr="00571DAC">
        <w:rPr>
          <w:b w:val="0"/>
          <w:sz w:val="24"/>
          <w:szCs w:val="24"/>
        </w:rPr>
        <w:t>z umowy zaakceptowanej na piśmie przez Zamawiające</w:t>
      </w:r>
      <w:r w:rsidR="008A2F03">
        <w:rPr>
          <w:b w:val="0"/>
          <w:sz w:val="24"/>
          <w:szCs w:val="24"/>
        </w:rPr>
        <w:t>go stosownie do treści art. 649</w:t>
      </w:r>
      <w:r w:rsidRPr="008A2F03">
        <w:rPr>
          <w:b w:val="0"/>
          <w:sz w:val="24"/>
          <w:szCs w:val="24"/>
          <w:vertAlign w:val="superscript"/>
        </w:rPr>
        <w:t>3</w:t>
      </w:r>
      <w:r w:rsidR="008A2F03">
        <w:rPr>
          <w:b w:val="0"/>
          <w:sz w:val="24"/>
          <w:szCs w:val="24"/>
        </w:rPr>
        <w:t xml:space="preserve"> </w:t>
      </w:r>
      <w:r w:rsidRPr="00571DAC">
        <w:rPr>
          <w:b w:val="0"/>
          <w:sz w:val="24"/>
          <w:szCs w:val="24"/>
        </w:rPr>
        <w:t>§1 Kodeksu cywilnego. Zapis "zaakceptowanej na piśmie przez Zamawiającego" ozna</w:t>
      </w:r>
      <w:r w:rsidR="008A2F03">
        <w:rPr>
          <w:b w:val="0"/>
          <w:sz w:val="24"/>
          <w:szCs w:val="24"/>
        </w:rPr>
        <w:t>cza dokonanie przez Wykonawcę (</w:t>
      </w:r>
      <w:r w:rsidRPr="00571DAC">
        <w:rPr>
          <w:b w:val="0"/>
          <w:sz w:val="24"/>
          <w:szCs w:val="24"/>
        </w:rPr>
        <w:t xml:space="preserve">Gwaranta) płatności na rzecz Beneficjenta gwarancji kwoty umówionego wynagrodzenia wynikającego z umowy nr </w:t>
      </w:r>
      <w:r w:rsidR="008A2F03">
        <w:rPr>
          <w:b w:val="0"/>
          <w:sz w:val="24"/>
          <w:szCs w:val="24"/>
        </w:rPr>
        <w:t>33/2018</w:t>
      </w:r>
      <w:r w:rsidRPr="00571DAC">
        <w:rPr>
          <w:b w:val="0"/>
          <w:sz w:val="24"/>
          <w:szCs w:val="24"/>
        </w:rPr>
        <w:t xml:space="preserve"> z dnia </w:t>
      </w:r>
      <w:r w:rsidR="008A2F03">
        <w:rPr>
          <w:b w:val="0"/>
          <w:sz w:val="24"/>
          <w:szCs w:val="24"/>
        </w:rPr>
        <w:t xml:space="preserve">28 lutego 2018 </w:t>
      </w:r>
      <w:r w:rsidRPr="00571DAC">
        <w:rPr>
          <w:b w:val="0"/>
          <w:sz w:val="24"/>
          <w:szCs w:val="24"/>
        </w:rPr>
        <w:t xml:space="preserve">r., zgodnie z warunkami tej umowy, </w:t>
      </w:r>
      <w:r w:rsidR="008A2F03" w:rsidRPr="008A2F03">
        <w:rPr>
          <w:b w:val="0"/>
          <w:sz w:val="24"/>
          <w:szCs w:val="24"/>
        </w:rPr>
        <w:t>odbioru końcowego podpisanego zgodnie z umową przez in</w:t>
      </w:r>
      <w:r w:rsidR="008A2F03">
        <w:rPr>
          <w:b w:val="0"/>
          <w:sz w:val="24"/>
          <w:szCs w:val="24"/>
        </w:rPr>
        <w:t>spektora nadzoru, Zamawiającego</w:t>
      </w:r>
      <w:r w:rsidR="008A2F03" w:rsidRPr="008A2F03">
        <w:rPr>
          <w:b w:val="0"/>
          <w:sz w:val="24"/>
          <w:szCs w:val="24"/>
        </w:rPr>
        <w:t xml:space="preserve"> i Wykonawcę oraz pisemnej akceptacji płatności wynagrodzenia przez Zamawiającego, z zastrzeżeniem, że kwota ta zostanie pomniejszona o:</w:t>
      </w:r>
    </w:p>
    <w:p w:rsidR="008A2F03" w:rsidRDefault="008A2F03" w:rsidP="008A2F03">
      <w:pPr>
        <w:pStyle w:val="Teksttreci70"/>
        <w:numPr>
          <w:ilvl w:val="0"/>
          <w:numId w:val="7"/>
        </w:numPr>
        <w:spacing w:before="0" w:after="0" w:line="240" w:lineRule="auto"/>
        <w:ind w:left="851" w:hanging="425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>dokonane przez Zamawiającego płatności na rzecz Wykonawcy robót,</w:t>
      </w:r>
    </w:p>
    <w:p w:rsidR="008A2F03" w:rsidRDefault="008A2F03" w:rsidP="008A2F03">
      <w:pPr>
        <w:pStyle w:val="Teksttreci70"/>
        <w:numPr>
          <w:ilvl w:val="0"/>
          <w:numId w:val="7"/>
        </w:numPr>
        <w:spacing w:before="0" w:after="0" w:line="240" w:lineRule="auto"/>
        <w:ind w:left="851" w:hanging="425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>ewentualną karę umowną przysługującą Zamawiającemu od Wykonawcy robót,</w:t>
      </w:r>
    </w:p>
    <w:p w:rsidR="008A2F03" w:rsidRDefault="008A2F03" w:rsidP="008A2F03">
      <w:pPr>
        <w:pStyle w:val="Teksttreci70"/>
        <w:numPr>
          <w:ilvl w:val="0"/>
          <w:numId w:val="7"/>
        </w:numPr>
        <w:spacing w:before="0" w:after="0" w:line="240" w:lineRule="auto"/>
        <w:ind w:left="851" w:hanging="425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>ewentualną zapłatę dokonaną na rzecz wskazanych podwykonawców robót zgodnie z umową nr 33/2018.</w:t>
      </w:r>
    </w:p>
    <w:p w:rsid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 xml:space="preserve">Gwarancja zostanie udzielona na kwotę </w:t>
      </w:r>
      <w:r w:rsidR="008A2F03" w:rsidRPr="008A2F03">
        <w:rPr>
          <w:b w:val="0"/>
          <w:sz w:val="24"/>
          <w:szCs w:val="24"/>
        </w:rPr>
        <w:t>688 911,45 zł (słownie: sześćset osiemdziesiąt osiem tysięcy dziewię</w:t>
      </w:r>
      <w:r w:rsidR="008A2F03">
        <w:rPr>
          <w:b w:val="0"/>
          <w:sz w:val="24"/>
          <w:szCs w:val="24"/>
        </w:rPr>
        <w:t>ćset jedenaście złotych 45/100).</w:t>
      </w:r>
      <w:r w:rsidR="008A2F03" w:rsidRPr="008A2F03">
        <w:rPr>
          <w:b w:val="0"/>
          <w:sz w:val="24"/>
          <w:szCs w:val="24"/>
        </w:rPr>
        <w:t xml:space="preserve">                       </w:t>
      </w:r>
    </w:p>
    <w:p w:rsid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 xml:space="preserve">Wydanie dokumentu gwarancji zapłaty Zamawiającemu nastąpi maksymalnie w terminie 2 dni od dnia pisemnego zlecenia Zamawiającego przekazanego Wykonawcy za pośrednictwem poczty e - mail lub </w:t>
      </w:r>
      <w:proofErr w:type="spellStart"/>
      <w:r w:rsidRPr="008A2F03">
        <w:rPr>
          <w:b w:val="0"/>
          <w:sz w:val="24"/>
          <w:szCs w:val="24"/>
        </w:rPr>
        <w:t>fax-u</w:t>
      </w:r>
      <w:proofErr w:type="spellEnd"/>
      <w:r w:rsidRPr="008A2F03">
        <w:rPr>
          <w:b w:val="0"/>
          <w:sz w:val="24"/>
          <w:szCs w:val="24"/>
        </w:rPr>
        <w:t xml:space="preserve"> lub poczty tradycyjnej. Termin ważności gwarancji co najmniej od dnia wydania dokumentu gwara</w:t>
      </w:r>
      <w:r w:rsidR="008A2F03" w:rsidRPr="008A2F03">
        <w:rPr>
          <w:b w:val="0"/>
          <w:sz w:val="24"/>
          <w:szCs w:val="24"/>
        </w:rPr>
        <w:t xml:space="preserve">ncji Zamawiającemu do dnia 30.11.2018 </w:t>
      </w:r>
      <w:r w:rsidRPr="008A2F03">
        <w:rPr>
          <w:b w:val="0"/>
          <w:sz w:val="24"/>
          <w:szCs w:val="24"/>
        </w:rPr>
        <w:t>r.</w:t>
      </w:r>
    </w:p>
    <w:p w:rsidR="008A2F03" w:rsidRP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>Cena ofertowa będzie płatna w terminie od 14 dni do 21 dni po wydaniu dokumentu gwarancji, na rachunek wskazany przez Wykonawcę.</w:t>
      </w:r>
    </w:p>
    <w:p w:rsidR="008A2F03" w:rsidRP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>Wyłącznym zabezpieczeniem wierzytelności Wykonawcy wobec Zamawiającego wynikających z tyt</w:t>
      </w:r>
      <w:r w:rsidR="008A2F03" w:rsidRPr="008A2F03">
        <w:rPr>
          <w:b w:val="0"/>
          <w:sz w:val="24"/>
          <w:szCs w:val="24"/>
        </w:rPr>
        <w:t xml:space="preserve">ułu udzielonej gwarancji będzie </w:t>
      </w:r>
      <w:r w:rsidRPr="008A2F03">
        <w:rPr>
          <w:b w:val="0"/>
          <w:sz w:val="24"/>
          <w:szCs w:val="24"/>
        </w:rPr>
        <w:t xml:space="preserve">weksel własny </w:t>
      </w:r>
      <w:proofErr w:type="spellStart"/>
      <w:r w:rsidRPr="008A2F03">
        <w:rPr>
          <w:b w:val="0"/>
          <w:sz w:val="24"/>
          <w:szCs w:val="24"/>
        </w:rPr>
        <w:t>in</w:t>
      </w:r>
      <w:proofErr w:type="spellEnd"/>
      <w:r w:rsidRPr="008A2F03">
        <w:rPr>
          <w:b w:val="0"/>
          <w:sz w:val="24"/>
          <w:szCs w:val="24"/>
        </w:rPr>
        <w:t xml:space="preserve"> - blanco.</w:t>
      </w:r>
    </w:p>
    <w:p w:rsidR="008A2F03" w:rsidRP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 xml:space="preserve">Dokument związany z zabezpieczeniem (deklaracja własna </w:t>
      </w:r>
      <w:proofErr w:type="spellStart"/>
      <w:r w:rsidRPr="008A2F03">
        <w:rPr>
          <w:b w:val="0"/>
          <w:sz w:val="24"/>
          <w:szCs w:val="24"/>
        </w:rPr>
        <w:t>in</w:t>
      </w:r>
      <w:proofErr w:type="spellEnd"/>
      <w:r w:rsidRPr="008A2F03">
        <w:rPr>
          <w:b w:val="0"/>
          <w:sz w:val="24"/>
          <w:szCs w:val="24"/>
        </w:rPr>
        <w:t xml:space="preserve"> blanco) zostanie wystawiony w dniu podpisania umowy i będzie stanowić integralną część umowy, jako jej załącznik.</w:t>
      </w:r>
    </w:p>
    <w:p w:rsidR="00571DAC" w:rsidRPr="008A2F03" w:rsidRDefault="00571DAC" w:rsidP="008A2F03">
      <w:pPr>
        <w:pStyle w:val="Teksttreci70"/>
        <w:numPr>
          <w:ilvl w:val="0"/>
          <w:numId w:val="6"/>
        </w:numPr>
        <w:spacing w:before="0"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A2F03">
        <w:rPr>
          <w:b w:val="0"/>
          <w:sz w:val="24"/>
          <w:szCs w:val="24"/>
        </w:rPr>
        <w:t xml:space="preserve">Wykonawca </w:t>
      </w:r>
      <w:r w:rsidR="008A2F03" w:rsidRPr="008A2F03">
        <w:rPr>
          <w:b w:val="0"/>
          <w:sz w:val="24"/>
          <w:szCs w:val="24"/>
        </w:rPr>
        <w:t xml:space="preserve">– Bank </w:t>
      </w:r>
      <w:r w:rsidRPr="008A2F03">
        <w:rPr>
          <w:b w:val="0"/>
          <w:sz w:val="24"/>
          <w:szCs w:val="24"/>
        </w:rPr>
        <w:t xml:space="preserve">zawiadomi niezwłocznie Zamawiającego, jednocześnie </w:t>
      </w:r>
      <w:r w:rsidR="008A2F03" w:rsidRPr="008A2F03">
        <w:rPr>
          <w:b w:val="0"/>
          <w:sz w:val="24"/>
          <w:szCs w:val="24"/>
        </w:rPr>
        <w:t xml:space="preserve">                       –</w:t>
      </w:r>
      <w:r w:rsidRPr="008A2F03">
        <w:rPr>
          <w:b w:val="0"/>
          <w:sz w:val="24"/>
          <w:szCs w:val="24"/>
        </w:rPr>
        <w:t xml:space="preserve"> w formie pisemnej za pośrednictwem od Wykonawcy robót wezwaniu do zapłaty sumy gwarancyjnej. Wezwanie do zapłaty sumy gwarancyjnej może dotyczyć wyłącznie kwoty umówionego wynagrodzenia wynikającej z faktury dla której </w:t>
      </w:r>
      <w:r w:rsidR="008A2F03" w:rsidRPr="008A2F03">
        <w:rPr>
          <w:b w:val="0"/>
          <w:sz w:val="24"/>
          <w:szCs w:val="24"/>
        </w:rPr>
        <w:t xml:space="preserve">upłynął termin płatności, której płatność </w:t>
      </w:r>
      <w:r w:rsidRPr="008A2F03">
        <w:rPr>
          <w:b w:val="0"/>
          <w:sz w:val="24"/>
          <w:szCs w:val="24"/>
        </w:rPr>
        <w:t>wynosi 30 dni liczonym od daty doręczenia Zamawiającemu prawidłowo wystawionej pod względ</w:t>
      </w:r>
      <w:r w:rsidR="008A2F03">
        <w:rPr>
          <w:b w:val="0"/>
          <w:sz w:val="24"/>
          <w:szCs w:val="24"/>
        </w:rPr>
        <w:t>em merytorycznym</w:t>
      </w:r>
      <w:r w:rsidR="008A2F03" w:rsidRPr="008A2F03">
        <w:rPr>
          <w:b w:val="0"/>
          <w:sz w:val="24"/>
          <w:szCs w:val="24"/>
        </w:rPr>
        <w:t xml:space="preserve"> i </w:t>
      </w:r>
      <w:r w:rsidR="008A2F03">
        <w:rPr>
          <w:b w:val="0"/>
          <w:sz w:val="24"/>
          <w:szCs w:val="24"/>
        </w:rPr>
        <w:t>finansowym faktury VAT</w:t>
      </w:r>
      <w:r w:rsidRPr="008A2F03">
        <w:rPr>
          <w:b w:val="0"/>
          <w:sz w:val="24"/>
          <w:szCs w:val="24"/>
        </w:rPr>
        <w:t>, z zastrzeżeniem, że kwota ta zostanie pomniejszona o:</w:t>
      </w:r>
    </w:p>
    <w:p w:rsidR="008A2F03" w:rsidRDefault="008A2F03" w:rsidP="008A2F03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2F03">
        <w:rPr>
          <w:rFonts w:ascii="Times New Roman" w:hAnsi="Times New Roman" w:cs="Times New Roman"/>
          <w:bCs/>
          <w:sz w:val="24"/>
          <w:szCs w:val="24"/>
        </w:rPr>
        <w:t>dokonane przez Zamawiającego płatności na rzecz Wykonawcy robót,</w:t>
      </w:r>
    </w:p>
    <w:p w:rsidR="008A2F03" w:rsidRDefault="008A2F03" w:rsidP="008A2F03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2F03">
        <w:rPr>
          <w:rFonts w:ascii="Times New Roman" w:hAnsi="Times New Roman" w:cs="Times New Roman"/>
          <w:bCs/>
          <w:sz w:val="24"/>
          <w:szCs w:val="24"/>
        </w:rPr>
        <w:t>ewentualną karę umowną przysługującą Zamawiającemu od Wykonawcy robót,</w:t>
      </w:r>
    </w:p>
    <w:p w:rsidR="008A2F03" w:rsidRPr="008A2F03" w:rsidRDefault="008A2F03" w:rsidP="008A2F03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2F03">
        <w:rPr>
          <w:rFonts w:ascii="Times New Roman" w:hAnsi="Times New Roman" w:cs="Times New Roman"/>
          <w:bCs/>
          <w:sz w:val="24"/>
          <w:szCs w:val="24"/>
        </w:rPr>
        <w:t>ewentualną zapłatę dokonaną na rzecz wskazanych podwykonawców robót zgodnie z umową nr 33/2018.</w:t>
      </w:r>
    </w:p>
    <w:p w:rsidR="008A2F03" w:rsidRDefault="00571DAC" w:rsidP="008A2F03">
      <w:pPr>
        <w:pStyle w:val="Teksttreci20"/>
        <w:numPr>
          <w:ilvl w:val="0"/>
          <w:numId w:val="6"/>
        </w:numPr>
        <w:shd w:val="clear" w:color="auto" w:fill="auto"/>
        <w:tabs>
          <w:tab w:val="left" w:pos="1125"/>
        </w:tabs>
        <w:spacing w:before="0" w:line="240" w:lineRule="auto"/>
        <w:rPr>
          <w:sz w:val="24"/>
          <w:szCs w:val="24"/>
        </w:rPr>
      </w:pPr>
      <w:r w:rsidRPr="00571DAC">
        <w:rPr>
          <w:sz w:val="24"/>
          <w:szCs w:val="24"/>
        </w:rPr>
        <w:t xml:space="preserve">Wykonawca </w:t>
      </w:r>
      <w:r w:rsidR="008A2F03">
        <w:rPr>
          <w:sz w:val="24"/>
          <w:szCs w:val="24"/>
        </w:rPr>
        <w:t xml:space="preserve">– Bank </w:t>
      </w:r>
      <w:r w:rsidRPr="00571DAC">
        <w:rPr>
          <w:sz w:val="24"/>
          <w:szCs w:val="24"/>
        </w:rPr>
        <w:t xml:space="preserve">dokona płatności na rzecz Wykonawcy robót wyłącznie kwoty niezapłaconego wynagrodzenia wynikającego z </w:t>
      </w:r>
      <w:r w:rsidR="008A2F03">
        <w:rPr>
          <w:sz w:val="24"/>
          <w:szCs w:val="24"/>
        </w:rPr>
        <w:t>umowy, zaakceptowanego</w:t>
      </w:r>
      <w:r w:rsidRPr="00571DAC">
        <w:rPr>
          <w:sz w:val="24"/>
          <w:szCs w:val="24"/>
        </w:rPr>
        <w:t xml:space="preserve"> na</w:t>
      </w:r>
      <w:r w:rsidR="008A2F03">
        <w:rPr>
          <w:sz w:val="24"/>
          <w:szCs w:val="24"/>
        </w:rPr>
        <w:t xml:space="preserve"> </w:t>
      </w:r>
      <w:r w:rsidRPr="008A2F03">
        <w:rPr>
          <w:sz w:val="24"/>
          <w:szCs w:val="24"/>
        </w:rPr>
        <w:t xml:space="preserve">piśmie przez Zamawiającego, stosownie do </w:t>
      </w:r>
      <w:r w:rsidR="008A2F03">
        <w:rPr>
          <w:sz w:val="24"/>
          <w:szCs w:val="24"/>
        </w:rPr>
        <w:t xml:space="preserve">treści art. 649 </w:t>
      </w:r>
      <w:r w:rsidRPr="008A2F03">
        <w:rPr>
          <w:sz w:val="24"/>
          <w:szCs w:val="24"/>
        </w:rPr>
        <w:t>§1 Kodeksu</w:t>
      </w:r>
      <w:r w:rsidR="008A2F03">
        <w:rPr>
          <w:sz w:val="24"/>
          <w:szCs w:val="24"/>
        </w:rPr>
        <w:t xml:space="preserve"> </w:t>
      </w:r>
      <w:r w:rsidRPr="008A2F03">
        <w:rPr>
          <w:sz w:val="24"/>
          <w:szCs w:val="24"/>
        </w:rPr>
        <w:t>Cywilnego oraz zgodnie z postanowieniami pkt. 9 i 10.</w:t>
      </w:r>
    </w:p>
    <w:p w:rsidR="008A2F03" w:rsidRDefault="00571DAC" w:rsidP="008A2F03">
      <w:pPr>
        <w:pStyle w:val="Teksttreci20"/>
        <w:numPr>
          <w:ilvl w:val="0"/>
          <w:numId w:val="6"/>
        </w:numPr>
        <w:shd w:val="clear" w:color="auto" w:fill="auto"/>
        <w:tabs>
          <w:tab w:val="left" w:pos="1125"/>
        </w:tabs>
        <w:spacing w:before="0" w:line="240" w:lineRule="auto"/>
        <w:rPr>
          <w:sz w:val="24"/>
          <w:szCs w:val="24"/>
        </w:rPr>
      </w:pPr>
      <w:r w:rsidRPr="008A2F03">
        <w:rPr>
          <w:sz w:val="24"/>
          <w:szCs w:val="24"/>
        </w:rPr>
        <w:lastRenderedPageBreak/>
        <w:t xml:space="preserve">Zamawiający jest uprawniony do stosowania procedur akceptowania płatności (w zakresie ich wymagalności) oraz naliczania i potrącania kar dla Wykonawcy robót, które zostały przewidziane w umowie </w:t>
      </w:r>
      <w:r w:rsidR="008A2F03">
        <w:rPr>
          <w:sz w:val="24"/>
          <w:szCs w:val="24"/>
        </w:rPr>
        <w:t>nr 33/2018 z dn. 28.02.2018 r</w:t>
      </w:r>
      <w:r w:rsidRPr="008A2F03">
        <w:rPr>
          <w:sz w:val="24"/>
          <w:szCs w:val="24"/>
        </w:rPr>
        <w:t>.</w:t>
      </w:r>
    </w:p>
    <w:p w:rsidR="00571DAC" w:rsidRPr="008A2F03" w:rsidRDefault="00571DAC" w:rsidP="008A2F03">
      <w:pPr>
        <w:pStyle w:val="Teksttreci20"/>
        <w:numPr>
          <w:ilvl w:val="0"/>
          <w:numId w:val="6"/>
        </w:numPr>
        <w:shd w:val="clear" w:color="auto" w:fill="auto"/>
        <w:tabs>
          <w:tab w:val="left" w:pos="1125"/>
        </w:tabs>
        <w:spacing w:before="0" w:line="240" w:lineRule="auto"/>
        <w:rPr>
          <w:sz w:val="24"/>
          <w:szCs w:val="24"/>
        </w:rPr>
      </w:pPr>
      <w:r w:rsidRPr="008A2F03">
        <w:rPr>
          <w:sz w:val="24"/>
          <w:szCs w:val="24"/>
        </w:rPr>
        <w:t>Po otrzymaniu od Wykonawcy robót wezwania, o którym mowa w pkt. 7, Wykonawca</w:t>
      </w:r>
      <w:r w:rsidR="008A2F03">
        <w:rPr>
          <w:sz w:val="24"/>
          <w:szCs w:val="24"/>
        </w:rPr>
        <w:t xml:space="preserve"> – Bank</w:t>
      </w:r>
      <w:r w:rsidRPr="008A2F03">
        <w:rPr>
          <w:sz w:val="24"/>
          <w:szCs w:val="24"/>
        </w:rPr>
        <w:t xml:space="preserve"> przed uruchomieniem zapłaty sumy gwarancyjnej, każdorazowo wystąpi do Zamawiającego pisemnie o potwierdzenie zasadności wezwania Wykonawcy robót. Jeżeli Zamawiający przedstawi Wykonawcy </w:t>
      </w:r>
      <w:r w:rsidR="008A2F03">
        <w:rPr>
          <w:sz w:val="24"/>
          <w:szCs w:val="24"/>
        </w:rPr>
        <w:t xml:space="preserve">– Bankowi </w:t>
      </w:r>
      <w:r w:rsidRPr="008A2F03">
        <w:rPr>
          <w:sz w:val="24"/>
          <w:szCs w:val="24"/>
        </w:rPr>
        <w:t xml:space="preserve">w terminie 30 dni od dnia otrzymania od Wykonawcy </w:t>
      </w:r>
      <w:r w:rsidR="008A2F03">
        <w:rPr>
          <w:sz w:val="24"/>
          <w:szCs w:val="24"/>
        </w:rPr>
        <w:t xml:space="preserve">– Bank </w:t>
      </w:r>
      <w:r w:rsidRPr="008A2F03">
        <w:rPr>
          <w:sz w:val="24"/>
          <w:szCs w:val="24"/>
        </w:rPr>
        <w:t xml:space="preserve">ww. pisma, stosowne dokumenty, z których będzie wynikało, że należność której dotyczy wezwanie Wykonawcy robót, została uregulowana przez Zamawiającego w terminie 30 dni od dnia otrzymania przez Wykonawcę wezwania Wykonawcy robót do zapłaty sumy gwarancyjnej lub jeśli została potracona tytułem naliczonych kar umownych lub jest nienależna, Wykonawca </w:t>
      </w:r>
      <w:r w:rsidR="008A2F03">
        <w:rPr>
          <w:sz w:val="24"/>
          <w:szCs w:val="24"/>
        </w:rPr>
        <w:t xml:space="preserve">– Bank </w:t>
      </w:r>
      <w:r w:rsidRPr="008A2F03">
        <w:rPr>
          <w:sz w:val="24"/>
          <w:szCs w:val="24"/>
        </w:rPr>
        <w:t>nie uruchomi zapłaty sumy gwarancyjnej.</w:t>
      </w:r>
    </w:p>
    <w:p w:rsidR="009735B8" w:rsidRPr="00571DAC" w:rsidRDefault="009735B8" w:rsidP="008A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03" w:rsidRPr="00571DAC" w:rsidRDefault="008A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F03" w:rsidRPr="00571DAC" w:rsidSect="009735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03" w:rsidRDefault="008A2F03" w:rsidP="008A2F03">
      <w:pPr>
        <w:spacing w:after="0" w:line="240" w:lineRule="auto"/>
      </w:pPr>
      <w:r>
        <w:separator/>
      </w:r>
    </w:p>
  </w:endnote>
  <w:endnote w:type="continuationSeparator" w:id="1">
    <w:p w:rsidR="008A2F03" w:rsidRDefault="008A2F03" w:rsidP="008A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010092"/>
      <w:docPartObj>
        <w:docPartGallery w:val="Page Numbers (Bottom of Page)"/>
        <w:docPartUnique/>
      </w:docPartObj>
    </w:sdtPr>
    <w:sdtContent>
      <w:p w:rsidR="008A2F03" w:rsidRDefault="008A2F03">
        <w:pPr>
          <w:pStyle w:val="Stopka"/>
          <w:jc w:val="right"/>
        </w:pPr>
        <w:r w:rsidRPr="00B948A6">
          <w:rPr>
            <w:rFonts w:ascii="Times New Roman" w:hAnsi="Times New Roman" w:cs="Times New Roman"/>
          </w:rPr>
          <w:fldChar w:fldCharType="begin"/>
        </w:r>
        <w:r w:rsidRPr="00B948A6">
          <w:rPr>
            <w:rFonts w:ascii="Times New Roman" w:hAnsi="Times New Roman" w:cs="Times New Roman"/>
          </w:rPr>
          <w:instrText xml:space="preserve"> PAGE   \* MERGEFORMAT </w:instrText>
        </w:r>
        <w:r w:rsidRPr="00B948A6">
          <w:rPr>
            <w:rFonts w:ascii="Times New Roman" w:hAnsi="Times New Roman" w:cs="Times New Roman"/>
          </w:rPr>
          <w:fldChar w:fldCharType="separate"/>
        </w:r>
        <w:r w:rsidR="00B948A6">
          <w:rPr>
            <w:rFonts w:ascii="Times New Roman" w:hAnsi="Times New Roman" w:cs="Times New Roman"/>
            <w:noProof/>
          </w:rPr>
          <w:t>1</w:t>
        </w:r>
        <w:r w:rsidRPr="00B948A6">
          <w:rPr>
            <w:rFonts w:ascii="Times New Roman" w:hAnsi="Times New Roman" w:cs="Times New Roman"/>
          </w:rPr>
          <w:fldChar w:fldCharType="end"/>
        </w:r>
      </w:p>
    </w:sdtContent>
  </w:sdt>
  <w:p w:rsidR="008A2F03" w:rsidRDefault="008A2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03" w:rsidRDefault="008A2F03" w:rsidP="008A2F03">
      <w:pPr>
        <w:spacing w:after="0" w:line="240" w:lineRule="auto"/>
      </w:pPr>
      <w:r>
        <w:separator/>
      </w:r>
    </w:p>
  </w:footnote>
  <w:footnote w:type="continuationSeparator" w:id="1">
    <w:p w:rsidR="008A2F03" w:rsidRDefault="008A2F03" w:rsidP="008A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8E3"/>
    <w:multiLevelType w:val="multilevel"/>
    <w:tmpl w:val="6B2A8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43C67"/>
    <w:multiLevelType w:val="hybridMultilevel"/>
    <w:tmpl w:val="80DC1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91DED"/>
    <w:multiLevelType w:val="hybridMultilevel"/>
    <w:tmpl w:val="A7C835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4364EF"/>
    <w:multiLevelType w:val="multilevel"/>
    <w:tmpl w:val="F0E4FC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160BE"/>
    <w:multiLevelType w:val="hybridMultilevel"/>
    <w:tmpl w:val="33DC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C32"/>
    <w:multiLevelType w:val="multilevel"/>
    <w:tmpl w:val="9F54D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23B92"/>
    <w:multiLevelType w:val="hybridMultilevel"/>
    <w:tmpl w:val="3034B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90A"/>
    <w:multiLevelType w:val="hybridMultilevel"/>
    <w:tmpl w:val="231C475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665026"/>
    <w:multiLevelType w:val="multilevel"/>
    <w:tmpl w:val="058874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60CF0"/>
    <w:multiLevelType w:val="hybridMultilevel"/>
    <w:tmpl w:val="F3D008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F40369"/>
    <w:multiLevelType w:val="multilevel"/>
    <w:tmpl w:val="DF401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DAC"/>
    <w:rsid w:val="000C01CD"/>
    <w:rsid w:val="00571DAC"/>
    <w:rsid w:val="008A2F03"/>
    <w:rsid w:val="009735B8"/>
    <w:rsid w:val="00B948A6"/>
    <w:rsid w:val="00D1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sid w:val="00571D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571DAC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571DAC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71DAC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71D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1D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71DAC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71DAC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71DA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571DA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Podpisobrazu3">
    <w:name w:val="Podpis obrazu (3)"/>
    <w:basedOn w:val="Normalny"/>
    <w:link w:val="Podpisobrazu3Exact"/>
    <w:rsid w:val="00571DAC"/>
    <w:pPr>
      <w:widowControl w:val="0"/>
      <w:shd w:val="clear" w:color="auto" w:fill="FFFFFF"/>
      <w:spacing w:after="0" w:line="115" w:lineRule="exact"/>
      <w:jc w:val="right"/>
    </w:pPr>
    <w:rPr>
      <w:rFonts w:ascii="Tahoma" w:eastAsia="Tahoma" w:hAnsi="Tahoma" w:cs="Tahoma"/>
      <w:sz w:val="10"/>
      <w:szCs w:val="10"/>
    </w:rPr>
  </w:style>
  <w:style w:type="paragraph" w:customStyle="1" w:styleId="Teksttreci60">
    <w:name w:val="Tekst treści (6)"/>
    <w:basedOn w:val="Normalny"/>
    <w:link w:val="Teksttreci6"/>
    <w:rsid w:val="00571DAC"/>
    <w:pPr>
      <w:widowControl w:val="0"/>
      <w:shd w:val="clear" w:color="auto" w:fill="FFFFFF"/>
      <w:spacing w:after="72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571DAC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571DAC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571DAC"/>
    <w:pPr>
      <w:widowControl w:val="0"/>
      <w:shd w:val="clear" w:color="auto" w:fill="FFFFFF"/>
      <w:spacing w:before="600" w:after="0" w:line="223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571DAC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1"/>
      <w:szCs w:val="11"/>
    </w:rPr>
  </w:style>
  <w:style w:type="paragraph" w:styleId="Akapitzlist">
    <w:name w:val="List Paragraph"/>
    <w:basedOn w:val="Normalny"/>
    <w:uiPriority w:val="34"/>
    <w:qFormat/>
    <w:rsid w:val="008A2F03"/>
    <w:pPr>
      <w:spacing w:line="360" w:lineRule="auto"/>
      <w:ind w:left="720" w:firstLine="709"/>
      <w:contextualSpacing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8A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F03"/>
  </w:style>
  <w:style w:type="paragraph" w:styleId="Stopka">
    <w:name w:val="footer"/>
    <w:basedOn w:val="Normalny"/>
    <w:link w:val="StopkaZnak"/>
    <w:uiPriority w:val="99"/>
    <w:unhideWhenUsed/>
    <w:rsid w:val="008A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2018-09-20T14:37:00Z</dcterms:created>
  <dcterms:modified xsi:type="dcterms:W3CDTF">2018-09-20T15:32:00Z</dcterms:modified>
</cp:coreProperties>
</file>